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48E7" w:rsidRPr="000748E7" w:rsidRDefault="000748E7" w:rsidP="000748E7">
      <w:pPr>
        <w:jc w:val="center"/>
        <w:rPr>
          <w:rFonts w:ascii="Times New Roman" w:hAnsi="Times New Roman" w:cs="Times New Roman"/>
          <w:lang w:val="ru-RU"/>
        </w:rPr>
      </w:pPr>
      <w:r w:rsidRPr="000748E7">
        <w:rPr>
          <w:rFonts w:ascii="Times New Roman" w:hAnsi="Times New Roman" w:cs="Times New Roman"/>
          <w:lang w:val="ru-RU"/>
        </w:rPr>
        <w:t>Муниципальное бюджетное общеобразовательное учреждение Образовательный центр «ФЛАГМАН»  с углубленным изучением</w:t>
      </w:r>
      <w:r>
        <w:rPr>
          <w:rFonts w:ascii="Times New Roman" w:hAnsi="Times New Roman" w:cs="Times New Roman"/>
          <w:lang w:val="ru-RU"/>
        </w:rPr>
        <w:t xml:space="preserve">  </w:t>
      </w:r>
      <w:r w:rsidRPr="000748E7">
        <w:rPr>
          <w:rFonts w:ascii="Times New Roman" w:hAnsi="Times New Roman" w:cs="Times New Roman"/>
          <w:lang w:val="ru-RU"/>
        </w:rPr>
        <w:t xml:space="preserve">отдельных предметов </w:t>
      </w:r>
      <w:r>
        <w:rPr>
          <w:rFonts w:ascii="Times New Roman" w:hAnsi="Times New Roman" w:cs="Times New Roman"/>
          <w:lang w:val="ru-RU"/>
        </w:rPr>
        <w:t xml:space="preserve">                                           </w:t>
      </w:r>
      <w:r w:rsidRPr="000748E7">
        <w:rPr>
          <w:rFonts w:ascii="Times New Roman" w:hAnsi="Times New Roman" w:cs="Times New Roman"/>
          <w:lang w:val="ru-RU"/>
        </w:rPr>
        <w:t>дошкольное отделение-детский сад №5</w:t>
      </w:r>
    </w:p>
    <w:p w:rsidR="000748E7" w:rsidRPr="000748E7" w:rsidRDefault="000748E7" w:rsidP="000748E7">
      <w:pPr>
        <w:jc w:val="center"/>
        <w:rPr>
          <w:rFonts w:ascii="Times New Roman" w:hAnsi="Times New Roman" w:cs="Times New Roman"/>
          <w:lang w:val="ru-RU"/>
        </w:rPr>
      </w:pPr>
    </w:p>
    <w:p w:rsidR="000748E7" w:rsidRDefault="000748E7" w:rsidP="000748E7">
      <w:pPr>
        <w:jc w:val="center"/>
        <w:rPr>
          <w:rFonts w:ascii="Times New Roman" w:hAnsi="Times New Roman" w:cs="Times New Roman"/>
          <w:lang w:val="ru-RU"/>
        </w:rPr>
      </w:pPr>
    </w:p>
    <w:p w:rsidR="000748E7" w:rsidRDefault="000748E7" w:rsidP="000748E7">
      <w:pPr>
        <w:jc w:val="center"/>
        <w:rPr>
          <w:rFonts w:ascii="Times New Roman" w:hAnsi="Times New Roman" w:cs="Times New Roman"/>
          <w:lang w:val="ru-RU"/>
        </w:rPr>
      </w:pPr>
    </w:p>
    <w:p w:rsidR="000748E7" w:rsidRDefault="000748E7" w:rsidP="000748E7">
      <w:pPr>
        <w:jc w:val="center"/>
        <w:rPr>
          <w:rFonts w:ascii="Times New Roman" w:hAnsi="Times New Roman" w:cs="Times New Roman"/>
          <w:lang w:val="ru-RU"/>
        </w:rPr>
      </w:pPr>
    </w:p>
    <w:p w:rsidR="000748E7" w:rsidRPr="000748E7" w:rsidRDefault="000748E7" w:rsidP="000748E7">
      <w:pPr>
        <w:jc w:val="center"/>
        <w:rPr>
          <w:rFonts w:ascii="Times New Roman" w:hAnsi="Times New Roman" w:cs="Times New Roman"/>
          <w:lang w:val="ru-RU"/>
        </w:rPr>
      </w:pPr>
    </w:p>
    <w:p w:rsidR="000748E7" w:rsidRPr="000748E7" w:rsidRDefault="000748E7" w:rsidP="000748E7">
      <w:pPr>
        <w:jc w:val="center"/>
        <w:rPr>
          <w:rFonts w:ascii="Times New Roman" w:hAnsi="Times New Roman" w:cs="Times New Roman"/>
          <w:b/>
          <w:i/>
          <w:sz w:val="36"/>
          <w:szCs w:val="36"/>
          <w:lang w:val="ru-RU"/>
        </w:rPr>
      </w:pPr>
      <w:r w:rsidRPr="000748E7">
        <w:rPr>
          <w:rFonts w:ascii="Times New Roman" w:hAnsi="Times New Roman" w:cs="Times New Roman"/>
          <w:b/>
          <w:i/>
          <w:sz w:val="36"/>
          <w:szCs w:val="36"/>
          <w:lang w:val="ru-RU"/>
        </w:rPr>
        <w:t>Представление опыта работы на профессиональном конкурсе «Воспитатель года - 2026»</w:t>
      </w:r>
    </w:p>
    <w:p w:rsidR="000748E7" w:rsidRPr="000748E7" w:rsidRDefault="000748E7" w:rsidP="000748E7">
      <w:pPr>
        <w:jc w:val="center"/>
        <w:rPr>
          <w:rFonts w:ascii="Times New Roman" w:hAnsi="Times New Roman" w:cs="Times New Roman"/>
          <w:i/>
          <w:sz w:val="48"/>
          <w:szCs w:val="48"/>
          <w:lang w:val="ru-RU"/>
        </w:rPr>
      </w:pPr>
      <w:r w:rsidRPr="000748E7">
        <w:rPr>
          <w:rFonts w:ascii="Times New Roman" w:eastAsia="Times New Roman" w:hAnsi="Times New Roman" w:cs="Times New Roman"/>
          <w:i/>
          <w:color w:val="000000"/>
          <w:sz w:val="48"/>
          <w:szCs w:val="48"/>
          <w:lang w:val="ru-RU"/>
        </w:rPr>
        <w:t>«Познавательный маршрут: «Азбука вкусов» или «Вкусные путешествия детей и взрослых»</w:t>
      </w:r>
    </w:p>
    <w:p w:rsidR="000748E7" w:rsidRDefault="000748E7" w:rsidP="000748E7">
      <w:pPr>
        <w:jc w:val="center"/>
        <w:rPr>
          <w:rFonts w:ascii="Times New Roman" w:hAnsi="Times New Roman" w:cs="Times New Roman"/>
          <w:lang w:val="ru-RU"/>
        </w:rPr>
      </w:pPr>
    </w:p>
    <w:p w:rsidR="000748E7" w:rsidRDefault="000748E7" w:rsidP="000748E7">
      <w:pPr>
        <w:jc w:val="center"/>
        <w:rPr>
          <w:rFonts w:ascii="Times New Roman" w:hAnsi="Times New Roman" w:cs="Times New Roman"/>
          <w:lang w:val="ru-RU"/>
        </w:rPr>
      </w:pPr>
    </w:p>
    <w:p w:rsidR="000748E7" w:rsidRPr="000748E7" w:rsidRDefault="000748E7" w:rsidP="000748E7">
      <w:pPr>
        <w:jc w:val="center"/>
        <w:rPr>
          <w:rFonts w:ascii="Times New Roman" w:hAnsi="Times New Roman" w:cs="Times New Roman"/>
          <w:lang w:val="ru-RU"/>
        </w:rPr>
      </w:pPr>
    </w:p>
    <w:p w:rsidR="000748E7" w:rsidRPr="000748E7" w:rsidRDefault="000748E7" w:rsidP="000748E7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0748E7" w:rsidRPr="000748E7" w:rsidRDefault="000748E7" w:rsidP="000748E7">
      <w:pPr>
        <w:ind w:right="-739"/>
        <w:jc w:val="center"/>
        <w:rPr>
          <w:rFonts w:ascii="Times New Roman" w:hAnsi="Times New Roman" w:cs="Times New Roman"/>
          <w:sz w:val="36"/>
          <w:szCs w:val="36"/>
          <w:lang w:val="ru-RU"/>
        </w:rPr>
      </w:pPr>
      <w:r w:rsidRPr="000748E7">
        <w:rPr>
          <w:rFonts w:ascii="Times New Roman" w:hAnsi="Times New Roman" w:cs="Times New Roman"/>
          <w:sz w:val="36"/>
          <w:szCs w:val="36"/>
          <w:lang w:val="ru-RU"/>
        </w:rPr>
        <w:t>Воспитатель Барабанова М.А.</w:t>
      </w:r>
    </w:p>
    <w:p w:rsidR="000748E7" w:rsidRPr="000748E7" w:rsidRDefault="000748E7" w:rsidP="000748E7">
      <w:pPr>
        <w:jc w:val="center"/>
        <w:rPr>
          <w:rFonts w:ascii="Times New Roman" w:hAnsi="Times New Roman" w:cs="Times New Roman"/>
          <w:lang w:val="ru-RU"/>
        </w:rPr>
      </w:pPr>
    </w:p>
    <w:p w:rsidR="000748E7" w:rsidRDefault="000748E7" w:rsidP="000748E7">
      <w:pPr>
        <w:jc w:val="center"/>
        <w:rPr>
          <w:rFonts w:ascii="Times New Roman" w:hAnsi="Times New Roman" w:cs="Times New Roman"/>
          <w:lang w:val="ru-RU"/>
        </w:rPr>
      </w:pPr>
    </w:p>
    <w:p w:rsidR="000748E7" w:rsidRDefault="000748E7" w:rsidP="000748E7">
      <w:pPr>
        <w:jc w:val="center"/>
        <w:rPr>
          <w:rFonts w:ascii="Times New Roman" w:hAnsi="Times New Roman" w:cs="Times New Roman"/>
          <w:lang w:val="ru-RU"/>
        </w:rPr>
      </w:pPr>
    </w:p>
    <w:p w:rsidR="000748E7" w:rsidRDefault="000748E7" w:rsidP="000748E7">
      <w:pPr>
        <w:jc w:val="center"/>
        <w:rPr>
          <w:rFonts w:ascii="Times New Roman" w:hAnsi="Times New Roman" w:cs="Times New Roman"/>
          <w:lang w:val="ru-RU"/>
        </w:rPr>
      </w:pPr>
    </w:p>
    <w:p w:rsidR="000748E7" w:rsidRDefault="000748E7" w:rsidP="000748E7">
      <w:pPr>
        <w:jc w:val="center"/>
        <w:rPr>
          <w:rFonts w:ascii="Times New Roman" w:hAnsi="Times New Roman" w:cs="Times New Roman"/>
          <w:lang w:val="ru-RU"/>
        </w:rPr>
      </w:pPr>
    </w:p>
    <w:p w:rsidR="000748E7" w:rsidRDefault="000748E7" w:rsidP="000748E7">
      <w:pPr>
        <w:jc w:val="center"/>
        <w:rPr>
          <w:rFonts w:ascii="Times New Roman" w:hAnsi="Times New Roman" w:cs="Times New Roman"/>
          <w:lang w:val="ru-RU"/>
        </w:rPr>
      </w:pPr>
    </w:p>
    <w:p w:rsidR="000748E7" w:rsidRDefault="000748E7" w:rsidP="000748E7">
      <w:pPr>
        <w:jc w:val="center"/>
        <w:rPr>
          <w:rFonts w:ascii="Times New Roman" w:hAnsi="Times New Roman" w:cs="Times New Roman"/>
          <w:lang w:val="ru-RU"/>
        </w:rPr>
      </w:pPr>
    </w:p>
    <w:p w:rsidR="000748E7" w:rsidRDefault="000748E7" w:rsidP="000748E7">
      <w:pPr>
        <w:jc w:val="center"/>
        <w:rPr>
          <w:rFonts w:ascii="Times New Roman" w:hAnsi="Times New Roman" w:cs="Times New Roman"/>
          <w:lang w:val="ru-RU"/>
        </w:rPr>
      </w:pPr>
    </w:p>
    <w:p w:rsidR="000748E7" w:rsidRPr="000748E7" w:rsidRDefault="000748E7" w:rsidP="000748E7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0748E7">
        <w:rPr>
          <w:rFonts w:ascii="Times New Roman" w:hAnsi="Times New Roman" w:cs="Times New Roman"/>
          <w:sz w:val="28"/>
          <w:szCs w:val="28"/>
          <w:lang w:val="ru-RU"/>
        </w:rPr>
        <w:t>Одинцово,2025</w:t>
      </w:r>
    </w:p>
    <w:p w:rsidR="00F803F8" w:rsidRDefault="00F803F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/>
        <w:ind w:firstLine="567"/>
        <w:contextualSpacing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  <w:lang w:val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71"/>
        <w:gridCol w:w="8243"/>
      </w:tblGrid>
      <w:tr w:rsidR="00F803F8">
        <w:tc>
          <w:tcPr>
            <w:tcW w:w="1271" w:type="dxa"/>
          </w:tcPr>
          <w:p w:rsidR="00F803F8" w:rsidRDefault="00FE0376">
            <w:pPr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 xml:space="preserve">Слайд № </w:t>
            </w:r>
          </w:p>
        </w:tc>
        <w:tc>
          <w:tcPr>
            <w:tcW w:w="8243" w:type="dxa"/>
          </w:tcPr>
          <w:p w:rsidR="00F803F8" w:rsidRDefault="00FE0376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текст</w:t>
            </w:r>
          </w:p>
        </w:tc>
      </w:tr>
      <w:tr w:rsidR="00F803F8" w:rsidRPr="007D2F93">
        <w:tc>
          <w:tcPr>
            <w:tcW w:w="9514" w:type="dxa"/>
            <w:gridSpan w:val="2"/>
          </w:tcPr>
          <w:p w:rsidR="00F803F8" w:rsidRDefault="00FE0376" w:rsidP="008560E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FFFFFF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Уважаемые коллеги и члены жюри!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Представляю вашему вниманию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опыт работы </w:t>
            </w:r>
            <w: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по теме</w:t>
            </w:r>
            <w:r w:rsidR="008560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: «П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ознавательный маршрут: «Азбука вкусов» или «Вкусные путешествия детей и взрослых», </w:t>
            </w:r>
            <w:r w:rsidRPr="000748E7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val="ru-RU"/>
              </w:rPr>
              <w:t>направленный на расширение информативных потенциалов и создание познавательных гастрономических маршрутов для детей и взрослых.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Эта работа является частью моей профессиональной миссии — вдохновлять дошкольников и их семьи на совместные открытия, исследования и творческие эксперименты. Обучать – играя, путешествовать - не выходя из дома, учить находить большое счастье в маленьких делах и совмещать полезное с приятным. </w:t>
            </w:r>
          </w:p>
        </w:tc>
      </w:tr>
      <w:tr w:rsidR="00F803F8" w:rsidRPr="007D2F93">
        <w:tc>
          <w:tcPr>
            <w:tcW w:w="1271" w:type="dxa"/>
          </w:tcPr>
          <w:p w:rsidR="00F803F8" w:rsidRDefault="007D2F93">
            <w:pPr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2</w:t>
            </w:r>
          </w:p>
        </w:tc>
        <w:tc>
          <w:tcPr>
            <w:tcW w:w="8243" w:type="dxa"/>
          </w:tcPr>
          <w:p w:rsidR="00F803F8" w:rsidRPr="000748E7" w:rsidRDefault="00FE037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FFFFFF"/>
              <w:ind w:firstLine="567"/>
              <w:contextualSpacing/>
              <w:jc w:val="both"/>
              <w:rPr>
                <w:rFonts w:ascii="Times New Roman" w:hAnsi="Times New Roman" w:cs="Times New Roman"/>
                <w:color w:val="2E74B5" w:themeColor="accent1" w:themeShade="BF"/>
                <w:sz w:val="28"/>
                <w:szCs w:val="28"/>
                <w:lang w:val="ru-RU"/>
              </w:rPr>
            </w:pPr>
            <w:r w:rsidRPr="000748E7">
              <w:rPr>
                <w:rFonts w:ascii="Times New Roman" w:eastAsia="Times New Roman" w:hAnsi="Times New Roman" w:cs="Times New Roman"/>
                <w:color w:val="2E74B5" w:themeColor="accent1" w:themeShade="BF"/>
                <w:sz w:val="28"/>
                <w:szCs w:val="28"/>
                <w:lang w:val="ru-RU"/>
              </w:rPr>
              <w:t>Цель:</w:t>
            </w:r>
          </w:p>
          <w:p w:rsidR="00F803F8" w:rsidRPr="000748E7" w:rsidRDefault="00FE037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FFFFFF"/>
              <w:ind w:firstLine="567"/>
              <w:contextualSpacing/>
              <w:jc w:val="both"/>
              <w:rPr>
                <w:rFonts w:ascii="Times New Roman" w:hAnsi="Times New Roman" w:cs="Times New Roman"/>
                <w:color w:val="2E74B5" w:themeColor="accent1" w:themeShade="BF"/>
                <w:sz w:val="28"/>
                <w:szCs w:val="28"/>
                <w:lang w:val="ru-RU"/>
              </w:rPr>
            </w:pPr>
            <w:r w:rsidRPr="000748E7">
              <w:rPr>
                <w:rFonts w:ascii="Times New Roman" w:eastAsia="Times New Roman" w:hAnsi="Times New Roman" w:cs="Times New Roman"/>
                <w:color w:val="2E74B5" w:themeColor="accent1" w:themeShade="BF"/>
                <w:sz w:val="28"/>
                <w:szCs w:val="28"/>
                <w:lang w:val="ru-RU"/>
              </w:rPr>
              <w:t xml:space="preserve">Активизация у детей познавательной активности, эмоциональной отзывчивости и чувства уважения к культуре и традициям своего народа и других стран. </w:t>
            </w:r>
          </w:p>
          <w:p w:rsidR="00F803F8" w:rsidRPr="008560E0" w:rsidRDefault="00FE037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FFFFFF"/>
              <w:ind w:firstLine="567"/>
              <w:contextualSpacing/>
              <w:jc w:val="both"/>
              <w:rPr>
                <w:rFonts w:ascii="Times New Roman" w:hAnsi="Times New Roman" w:cs="Times New Roman"/>
                <w:color w:val="0070C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  <w:lang w:val="ru-RU"/>
              </w:rPr>
              <w:t>Задачи:</w:t>
            </w:r>
          </w:p>
          <w:p w:rsidR="00F803F8" w:rsidRPr="008560E0" w:rsidRDefault="00FE037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FFFFFF"/>
              <w:ind w:firstLine="567"/>
              <w:contextualSpacing/>
              <w:jc w:val="both"/>
              <w:rPr>
                <w:rFonts w:ascii="Times New Roman" w:hAnsi="Times New Roman" w:cs="Times New Roman"/>
                <w:color w:val="0070C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  <w:lang w:val="ru-RU"/>
              </w:rPr>
              <w:t>Вовлечение всех сотрудников, специалистов, родителей и детей в общую работу;</w:t>
            </w:r>
          </w:p>
          <w:p w:rsidR="00F803F8" w:rsidRPr="008560E0" w:rsidRDefault="00FE037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auto" w:fill="FFFFFF" w:themeFill="background1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  <w:lang w:val="ru-RU"/>
              </w:rPr>
              <w:t xml:space="preserve">Развитие чувства гордости за родные традиции путем знакомства с вкусовыми культурными традициями народа и развитие чувства толерантности к устоям и гастрономическим предпочтениям других стран; </w:t>
            </w:r>
          </w:p>
          <w:p w:rsidR="00F803F8" w:rsidRPr="008560E0" w:rsidRDefault="00FE037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auto" w:fill="FFFFFF" w:themeFill="background1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  <w:lang w:val="ru-RU"/>
              </w:rPr>
              <w:t>Знакомство детей с буквами</w:t>
            </w:r>
            <w:r w:rsidR="000748E7"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  <w:lang w:val="ru-RU"/>
              </w:rPr>
              <w:t xml:space="preserve"> и </w:t>
            </w:r>
            <w:r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  <w:lang w:val="ru-RU"/>
              </w:rPr>
              <w:t xml:space="preserve"> звуками;</w:t>
            </w:r>
          </w:p>
          <w:p w:rsidR="00F803F8" w:rsidRPr="008560E0" w:rsidRDefault="00FE037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auto" w:fill="FFFFFF" w:themeFill="background1"/>
              <w:ind w:firstLine="567"/>
              <w:contextualSpacing/>
              <w:jc w:val="both"/>
              <w:rPr>
                <w:rFonts w:ascii="Times New Roman" w:hAnsi="Times New Roman" w:cs="Times New Roman"/>
                <w:color w:val="0070C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  <w:lang w:val="ru-RU"/>
              </w:rPr>
              <w:t>Развитие фонематического слуха и интереса к чтению.</w:t>
            </w:r>
          </w:p>
        </w:tc>
      </w:tr>
      <w:tr w:rsidR="00F803F8" w:rsidRPr="008560E0">
        <w:tc>
          <w:tcPr>
            <w:tcW w:w="1271" w:type="dxa"/>
          </w:tcPr>
          <w:p w:rsidR="00F803F8" w:rsidRDefault="007D2F93">
            <w:pPr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3</w:t>
            </w:r>
          </w:p>
        </w:tc>
        <w:tc>
          <w:tcPr>
            <w:tcW w:w="8243" w:type="dxa"/>
          </w:tcPr>
          <w:p w:rsidR="00F803F8" w:rsidRDefault="00FE0376" w:rsidP="000E587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FFFFFF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Работа в этом направлении началась традиционно – с изучения алфавита. Мы не могли и предположить куда нас это приведет. Как обычно мы с ребятами говорили о буквах и словах, начинающихся на заданный звук «Р», кто-то сказал: «Рагу»  и вдруг в группе повис вопрос: «А из чего делают Рагу? Какие там есть продукты и на какие звуки они начинаются?». Так вся группа постепенно погрузилась в нашу «Вкусную азбуку». </w:t>
            </w:r>
          </w:p>
        </w:tc>
      </w:tr>
      <w:tr w:rsidR="00B86A9D" w:rsidRPr="007D2F93" w:rsidTr="0041033D">
        <w:trPr>
          <w:trHeight w:val="6127"/>
        </w:trPr>
        <w:tc>
          <w:tcPr>
            <w:tcW w:w="1271" w:type="dxa"/>
          </w:tcPr>
          <w:p w:rsidR="00B86A9D" w:rsidRDefault="00B86A9D">
            <w:pPr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lastRenderedPageBreak/>
              <w:t>4</w:t>
            </w:r>
          </w:p>
          <w:p w:rsidR="00B86A9D" w:rsidRDefault="00B86A9D" w:rsidP="00CC4DD4">
            <w:pPr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</w:p>
        </w:tc>
        <w:tc>
          <w:tcPr>
            <w:tcW w:w="8243" w:type="dxa"/>
          </w:tcPr>
          <w:p w:rsidR="00B86A9D" w:rsidRDefault="00B86A9D" w:rsidP="00B86A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FFFFFF"/>
              <w:ind w:firstLine="567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Ориентируясь на фантазию ребят и заинтересованность родителей мы разработали серию увлекательных маршрутов, объединяющих путешествие и познание нового.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Простое занятие переросло к созданию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двух основных блоков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</w:p>
          <w:p w:rsidR="00B86A9D" w:rsidRDefault="00B86A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FFFFFF"/>
              <w:ind w:firstLine="567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1.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Первый блок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. Познавательные маршруты:</w:t>
            </w:r>
          </w:p>
          <w:p w:rsidR="00B86A9D" w:rsidRDefault="00B86A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FFFFFF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Здесь дети становятся настоящими исследователями. Они отправляются в путешествие по географическим картам, изучают особенности природы,  культуру различных стран. </w:t>
            </w:r>
          </w:p>
          <w:p w:rsidR="00B86A9D" w:rsidRDefault="00B86A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FFFFFF"/>
              <w:ind w:firstLine="567"/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  <w:p w:rsidR="00B86A9D" w:rsidRDefault="00B86A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FFFFFF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Через игру и творчество дети осваивают основы географии, истории, экологии, традиции и обычаи, </w:t>
            </w:r>
            <w:r w:rsidRPr="00B86A9D">
              <w:rPr>
                <w:lang w:val="ru-RU"/>
              </w:rPr>
              <w:t xml:space="preserve"> </w:t>
            </w:r>
            <w:r w:rsidRPr="00B86A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узна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ют</w:t>
            </w:r>
            <w:r w:rsidRPr="00B86A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удивительные факты   из истории возникновения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продуктов.</w:t>
            </w:r>
          </w:p>
          <w:p w:rsidR="00B86A9D" w:rsidRDefault="00B86A9D" w:rsidP="0041033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FFFFFF"/>
              <w:ind w:firstLine="567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Мы работали с картой мира и искали ближайшие пути, создавали маршруты, которыми мы могли бы добраться до заданного продукта. Имея три вида транспорта - корабль, самолет и автомобиль, мы «колесили» по дорогам и бездорожью в разные страны и районы нашей Родины в поисках нужных продуктов для наших рецептов.</w:t>
            </w:r>
          </w:p>
        </w:tc>
      </w:tr>
      <w:tr w:rsidR="00F803F8" w:rsidRPr="007D2F93">
        <w:tc>
          <w:tcPr>
            <w:tcW w:w="1271" w:type="dxa"/>
          </w:tcPr>
          <w:p w:rsidR="00F803F8" w:rsidRDefault="00FE0376">
            <w:pPr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5</w:t>
            </w:r>
          </w:p>
        </w:tc>
        <w:tc>
          <w:tcPr>
            <w:tcW w:w="8243" w:type="dxa"/>
          </w:tcPr>
          <w:p w:rsidR="00F803F8" w:rsidRDefault="00FE037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FFFFFF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На наших «познавательных маршрутах» мы </w:t>
            </w:r>
            <w:r w:rsidR="007251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посадили огород на окне, в котором каждый ребенок высадил овощную культуру по своему желанию.</w:t>
            </w:r>
          </w:p>
          <w:p w:rsidR="00F803F8" w:rsidRDefault="00FE0376" w:rsidP="00B86A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FFFFFF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</w:p>
        </w:tc>
      </w:tr>
      <w:tr w:rsidR="00B86A9D" w:rsidRPr="007D2F93">
        <w:tc>
          <w:tcPr>
            <w:tcW w:w="1271" w:type="dxa"/>
          </w:tcPr>
          <w:p w:rsidR="00B86A9D" w:rsidRDefault="00C45FA7">
            <w:pPr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6</w:t>
            </w:r>
          </w:p>
        </w:tc>
        <w:tc>
          <w:tcPr>
            <w:tcW w:w="8243" w:type="dxa"/>
          </w:tcPr>
          <w:p w:rsidR="00C45FA7" w:rsidRPr="00C45FA7" w:rsidRDefault="00C45FA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FFFFFF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Д</w:t>
            </w:r>
            <w:r w:rsidR="00B86A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ля обратной связи с родителями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в раздевалке разместили </w:t>
            </w:r>
            <w:r w:rsidR="00B86A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«Сундучок Узнавай-ка» в </w:t>
            </w:r>
            <w:r w:rsidR="00B86A9D" w:rsidRPr="00A75E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который</w:t>
            </w:r>
            <w:r w:rsidR="00B86A9D" w:rsidRPr="00974835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родители складывали записки с </w:t>
            </w:r>
            <w:r w:rsidR="00A75E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предложениями : Что мы хотим узнать ? и Что мы можем рассказать?  о продуктах и блюдах.</w:t>
            </w:r>
          </w:p>
          <w:p w:rsidR="00B86A9D" w:rsidRDefault="00B86A9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FFFFFF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</w:tr>
      <w:tr w:rsidR="00F803F8" w:rsidRPr="007D2F93" w:rsidTr="00107D3C">
        <w:trPr>
          <w:trHeight w:val="1700"/>
        </w:trPr>
        <w:tc>
          <w:tcPr>
            <w:tcW w:w="1271" w:type="dxa"/>
          </w:tcPr>
          <w:p w:rsidR="00F803F8" w:rsidRDefault="00A75E73">
            <w:pPr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7</w:t>
            </w:r>
          </w:p>
        </w:tc>
        <w:tc>
          <w:tcPr>
            <w:tcW w:w="8243" w:type="dxa"/>
          </w:tcPr>
          <w:p w:rsidR="00F803F8" w:rsidRDefault="00FE037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FFFFFF"/>
              <w:ind w:firstLine="567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2.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второй блок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.  Гастрономические приключения:</w:t>
            </w:r>
          </w:p>
          <w:p w:rsidR="00A75E73" w:rsidRDefault="00FE0376" w:rsidP="00A75E73">
            <w:pPr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Дети вместе с родителями готовят блюда разных народов мира, узнают секреты национальной кухни, пробуют традиционные угощения и обмениваю</w:t>
            </w:r>
            <w:r w:rsidR="009748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тся впечатлениями друг с другом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в формате презентации. </w:t>
            </w:r>
          </w:p>
          <w:p w:rsidR="00F803F8" w:rsidRDefault="00F803F8" w:rsidP="00A75E73">
            <w:pPr>
              <w:ind w:firstLine="567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A75E73" w:rsidRPr="007D2F93">
        <w:tc>
          <w:tcPr>
            <w:tcW w:w="1271" w:type="dxa"/>
          </w:tcPr>
          <w:p w:rsidR="00A75E73" w:rsidRDefault="00A75E73">
            <w:pPr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8</w:t>
            </w:r>
          </w:p>
        </w:tc>
        <w:tc>
          <w:tcPr>
            <w:tcW w:w="8243" w:type="dxa"/>
          </w:tcPr>
          <w:p w:rsidR="00107D3C" w:rsidRDefault="00107D3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FFFFFF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Все эти материалы были нами собраны в одну большую книгу – «АЗБУКУ вкусов», в которой дети оформляли каждую страницу с буквой, рисуя и вклеивая рисунки, загадки, сюрпризики. </w:t>
            </w:r>
          </w:p>
          <w:p w:rsidR="00107D3C" w:rsidRDefault="00107D3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FFFFFF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  <w:p w:rsidR="00A75E73" w:rsidRDefault="00A75E7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FFFFFF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</w:tr>
      <w:tr w:rsidR="00F803F8" w:rsidRPr="007D2F93">
        <w:tc>
          <w:tcPr>
            <w:tcW w:w="1271" w:type="dxa"/>
          </w:tcPr>
          <w:p w:rsidR="00F803F8" w:rsidRDefault="00A75E73">
            <w:pPr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9</w:t>
            </w:r>
          </w:p>
        </w:tc>
        <w:tc>
          <w:tcPr>
            <w:tcW w:w="8243" w:type="dxa"/>
          </w:tcPr>
          <w:p w:rsidR="00F803F8" w:rsidRDefault="00FE0376" w:rsidP="0097483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FFFFFF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Рассматривая </w:t>
            </w:r>
            <w:r w:rsidR="009748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репродукции натюрмортов известных художников, у нас родилась идея создания галереи «Живых» картин. Дети совместно с родителями откликнулись и воспроизвели понравившуюся им картину.</w:t>
            </w:r>
          </w:p>
        </w:tc>
      </w:tr>
      <w:tr w:rsidR="00F803F8" w:rsidRPr="007D2F93">
        <w:tc>
          <w:tcPr>
            <w:tcW w:w="1271" w:type="dxa"/>
          </w:tcPr>
          <w:p w:rsidR="00F803F8" w:rsidRDefault="00706A8E">
            <w:pPr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lastRenderedPageBreak/>
              <w:t>10</w:t>
            </w:r>
          </w:p>
        </w:tc>
        <w:tc>
          <w:tcPr>
            <w:tcW w:w="8243" w:type="dxa"/>
          </w:tcPr>
          <w:p w:rsidR="00F803F8" w:rsidRPr="00600917" w:rsidRDefault="00FE037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FFFFFF"/>
              <w:ind w:firstLine="567"/>
              <w:contextualSpacing/>
              <w:jc w:val="both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  <w:lang w:val="ru-RU"/>
              </w:rPr>
            </w:pPr>
            <w:r w:rsidRPr="00824E6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Игра — главный инструмент познания дошкольника, поэтому знакомство с азбукой должно быть ярким, творческим и наполненным смыслом</w:t>
            </w:r>
            <w:r w:rsidRPr="00600917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  <w:lang w:val="ru-RU"/>
              </w:rPr>
              <w:t>.</w:t>
            </w:r>
          </w:p>
          <w:p w:rsidR="00F803F8" w:rsidRDefault="00FE037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FFFFFF"/>
              <w:ind w:firstLine="567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В процессе реализации задумки к нам активно подключились специалисты.</w:t>
            </w:r>
          </w:p>
        </w:tc>
      </w:tr>
      <w:tr w:rsidR="00F803F8" w:rsidRPr="007D2F93">
        <w:tc>
          <w:tcPr>
            <w:tcW w:w="1271" w:type="dxa"/>
          </w:tcPr>
          <w:p w:rsidR="00F803F8" w:rsidRDefault="00706A8E">
            <w:pPr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11</w:t>
            </w:r>
          </w:p>
        </w:tc>
        <w:tc>
          <w:tcPr>
            <w:tcW w:w="8243" w:type="dxa"/>
          </w:tcPr>
          <w:p w:rsidR="00F803F8" w:rsidRDefault="00FE0376" w:rsidP="005642E4">
            <w:pPr>
              <w:ind w:firstLine="567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highlight w:val="white"/>
                <w:lang w:val="ru-RU"/>
              </w:rPr>
              <w:t>"Здоровое тело начинается с правильного питания, а радость познания - с интересных открытий!"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Так решили мы с инструктором по физической культуре и разработали систему интегрированных занятий, </w:t>
            </w:r>
            <w:r w:rsidR="005642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включающих в себя</w:t>
            </w:r>
          </w:p>
          <w:p w:rsidR="00F803F8" w:rsidRDefault="00FE0376">
            <w:pPr>
              <w:pStyle w:val="aff2"/>
              <w:numPr>
                <w:ilvl w:val="0"/>
                <w:numId w:val="12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FFFFFF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Подвижные игры ("Овощные эстафеты", "Фруктовая зарядка");</w:t>
            </w:r>
          </w:p>
          <w:p w:rsidR="00F803F8" w:rsidRDefault="005642E4" w:rsidP="005642E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FFFFFF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Совместно с музыкальным руководителем мы превратились в жителей сказочной страны по пьесе «Чиполлино».</w:t>
            </w:r>
            <w:r w:rsidR="00FE03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</w:p>
        </w:tc>
      </w:tr>
      <w:tr w:rsidR="00F803F8" w:rsidRPr="007D2F93">
        <w:tc>
          <w:tcPr>
            <w:tcW w:w="1271" w:type="dxa"/>
          </w:tcPr>
          <w:p w:rsidR="00F803F8" w:rsidRDefault="00FE0376" w:rsidP="00706A8E">
            <w:pPr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1</w:t>
            </w:r>
            <w:r w:rsidR="00706A8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2</w:t>
            </w:r>
          </w:p>
        </w:tc>
        <w:tc>
          <w:tcPr>
            <w:tcW w:w="8243" w:type="dxa"/>
          </w:tcPr>
          <w:p w:rsidR="005642E4" w:rsidRDefault="00FE0376">
            <w:pPr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Учитель-логопед помог </w:t>
            </w:r>
            <w:r w:rsidR="005642E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нам пройти по нашим маршрутам не «споткнувшись», пройти преграды и говорить  звук верно и четко.</w:t>
            </w:r>
          </w:p>
          <w:p w:rsidR="005642E4" w:rsidRDefault="00FE0376" w:rsidP="005642E4">
            <w:pPr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Совместно с педагогом – психологом </w:t>
            </w:r>
            <w:r w:rsidR="005642E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играя, научились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отличать здоровую пищу от продуктов вредных для здоровья. </w:t>
            </w:r>
          </w:p>
          <w:p w:rsidR="00F803F8" w:rsidRDefault="00FE0376" w:rsidP="005642E4">
            <w:pPr>
              <w:ind w:firstLine="567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Такое профессиональное взаимодействие способствует созданию единого пространства воспитания и обучения, в котором ребенок чувствует себя защищённым и уверенным. Оно укрепляет самооценку детей, снижает тревожность и повышает их способность к саморазвитию.</w:t>
            </w:r>
          </w:p>
        </w:tc>
      </w:tr>
      <w:tr w:rsidR="00F803F8" w:rsidRPr="007D2F93">
        <w:tc>
          <w:tcPr>
            <w:tcW w:w="1271" w:type="dxa"/>
          </w:tcPr>
          <w:p w:rsidR="00F803F8" w:rsidRDefault="00FE0376" w:rsidP="00F335DC">
            <w:pPr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1</w:t>
            </w:r>
            <w:r w:rsidR="00F335D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3</w:t>
            </w:r>
          </w:p>
        </w:tc>
        <w:tc>
          <w:tcPr>
            <w:tcW w:w="8243" w:type="dxa"/>
          </w:tcPr>
          <w:p w:rsidR="00F803F8" w:rsidRDefault="00FE0376">
            <w:pPr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Родители принимали самое непосредственное участие</w:t>
            </w:r>
            <w:r w:rsidR="00710DA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став не только нашими помощниками, но и давали нам пищу для ума и творчества.</w:t>
            </w:r>
          </w:p>
          <w:p w:rsidR="00F335DC" w:rsidRDefault="00F335DC" w:rsidP="00F335DC">
            <w:pPr>
              <w:pStyle w:val="aff2"/>
              <w:numPr>
                <w:ilvl w:val="0"/>
                <w:numId w:val="16"/>
              </w:num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Подкидывали идеи для обсуждений в «Сундучок Узнавай-ка»,</w:t>
            </w:r>
          </w:p>
          <w:p w:rsidR="00F803F8" w:rsidRDefault="00FE0376">
            <w:pPr>
              <w:pStyle w:val="aff2"/>
              <w:numPr>
                <w:ilvl w:val="0"/>
                <w:numId w:val="16"/>
              </w:numPr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Помогли с созданием огорода на окне</w:t>
            </w:r>
            <w:r>
              <w:rPr>
                <w:lang w:val="ru-RU"/>
              </w:rPr>
              <w:t>;</w:t>
            </w:r>
          </w:p>
          <w:p w:rsidR="00F803F8" w:rsidRDefault="00FE0376">
            <w:pPr>
              <w:pStyle w:val="aff2"/>
              <w:numPr>
                <w:ilvl w:val="0"/>
                <w:numId w:val="16"/>
              </w:num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При</w:t>
            </w:r>
            <w:r w:rsidR="00F335D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сылали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домашнее видео для нашего кулинарного блога и готовил</w:t>
            </w:r>
            <w:r w:rsidR="00710DA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с ребятами презентации блюд;</w:t>
            </w:r>
          </w:p>
          <w:p w:rsidR="00F803F8" w:rsidRDefault="00FE0376">
            <w:pPr>
              <w:pStyle w:val="aff2"/>
              <w:numPr>
                <w:ilvl w:val="0"/>
                <w:numId w:val="16"/>
              </w:num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Посещали экскурсии и мастер- классы;</w:t>
            </w:r>
          </w:p>
          <w:p w:rsidR="00F803F8" w:rsidRDefault="00FE0376">
            <w:pPr>
              <w:pStyle w:val="aff2"/>
              <w:numPr>
                <w:ilvl w:val="0"/>
                <w:numId w:val="16"/>
              </w:num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Организовывали домашние фотосессии;</w:t>
            </w:r>
          </w:p>
          <w:p w:rsidR="00F803F8" w:rsidRDefault="00FE0376" w:rsidP="00710DA9">
            <w:pPr>
              <w:pStyle w:val="aff2"/>
              <w:numPr>
                <w:ilvl w:val="0"/>
                <w:numId w:val="16"/>
              </w:num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Подключились к изготовлению костюмов для детей к сказк</w:t>
            </w:r>
            <w:r w:rsidR="00710DA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«Чиполино» и многое-многое другое, а кульминацией стало создание книги нашей группы «Азбука вкусов».</w:t>
            </w:r>
          </w:p>
        </w:tc>
      </w:tr>
      <w:tr w:rsidR="00F803F8" w:rsidRPr="007D2F93">
        <w:tc>
          <w:tcPr>
            <w:tcW w:w="1271" w:type="dxa"/>
          </w:tcPr>
          <w:p w:rsidR="00F803F8" w:rsidRDefault="00FE0376" w:rsidP="006D2F56">
            <w:pPr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1</w:t>
            </w:r>
            <w:r w:rsidR="006D2F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4</w:t>
            </w:r>
          </w:p>
        </w:tc>
        <w:tc>
          <w:tcPr>
            <w:tcW w:w="8243" w:type="dxa"/>
          </w:tcPr>
          <w:p w:rsidR="00F803F8" w:rsidRDefault="00FE0376" w:rsidP="006D2F5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FFFFFF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Результат</w:t>
            </w:r>
            <w:r w:rsidR="006D2F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 xml:space="preserve"> работы с детьми не заставили себя долго ждать. В группе </w:t>
            </w:r>
            <w:r w:rsidR="006D2F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 xml:space="preserve">царит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 xml:space="preserve"> творческая исследовательская обстановка, где каждый ребенок стал равноправным участнико</w:t>
            </w:r>
            <w:r w:rsidR="00F335D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 xml:space="preserve"> и автором всех видов деятельности. Активизировалась активная речь, дети раскрепостились и начали активно проявлять инициативу. Мы закрепили буквы и звуки, </w:t>
            </w:r>
            <w:r w:rsidR="006D2F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 xml:space="preserve">асширили представление детей </w:t>
            </w:r>
            <w:r w:rsidR="006D2F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о Родине, культуре и традициях.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 xml:space="preserve"> Узнали об импорте и экспорте, сформировав первоначальные экономические представления.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lastRenderedPageBreak/>
              <w:t>Обучились рационально использовать продукты, бережно относиться к миру вокруг. Привили стремление поддерживать здоровы</w:t>
            </w:r>
            <w:r w:rsidR="006D2F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 xml:space="preserve"> образ жизни и культуру питания. Научились ценить труд</w:t>
            </w:r>
            <w:r w:rsidR="006D2F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 xml:space="preserve"> поваров,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 xml:space="preserve"> вложенный в приготовлен</w:t>
            </w:r>
            <w:r w:rsidR="006D2F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ие блюд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 xml:space="preserve"> в детском саду</w:t>
            </w:r>
            <w:r w:rsidR="006D2F5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.</w:t>
            </w:r>
          </w:p>
        </w:tc>
      </w:tr>
      <w:tr w:rsidR="00F803F8" w:rsidRPr="007D2F93">
        <w:tc>
          <w:tcPr>
            <w:tcW w:w="1271" w:type="dxa"/>
          </w:tcPr>
          <w:p w:rsidR="00F803F8" w:rsidRDefault="00FE0376">
            <w:pPr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lastRenderedPageBreak/>
              <w:t>15</w:t>
            </w:r>
          </w:p>
        </w:tc>
        <w:tc>
          <w:tcPr>
            <w:tcW w:w="8243" w:type="dxa"/>
          </w:tcPr>
          <w:p w:rsidR="00F803F8" w:rsidRDefault="00FE0376">
            <w:pPr>
              <w:ind w:firstLine="567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Семьи </w:t>
            </w:r>
            <w:r w:rsidR="00C87B8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наших воспитанников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получили ценный опыт совместной деятельности, почувствовали себя важными участниками образовательного процесса.</w:t>
            </w:r>
          </w:p>
          <w:p w:rsidR="00F803F8" w:rsidRDefault="00FE0376" w:rsidP="00C87B8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FFFFFF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Особенно ярко проявляется успех </w:t>
            </w:r>
            <w:r w:rsidR="00C87B8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Азбуки вкусов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в атмосфере единства и гармонии, создавшейся в семье. Многие родители отметили, что подобные мероприятия сблизили их с детьми, позволили увидеть в ребенке личность, способную мыслить, анализировать и принимать собственные решения.</w:t>
            </w:r>
            <w:r w:rsidR="00C87B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  <w:lang w:val="ru-RU"/>
              </w:rPr>
              <w:t xml:space="preserve"> </w:t>
            </w:r>
            <w:r w:rsidR="00C87B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  <w:lang w:val="ru-RU"/>
              </w:rPr>
              <w:t>Через игру, творчество и эксперименты мы формируем осознанное отношение к питанию и создаём тёплые традиции совместных семейных обедов!</w:t>
            </w:r>
          </w:p>
        </w:tc>
      </w:tr>
      <w:tr w:rsidR="00F803F8">
        <w:tc>
          <w:tcPr>
            <w:tcW w:w="1271" w:type="dxa"/>
          </w:tcPr>
          <w:p w:rsidR="00F803F8" w:rsidRDefault="00FE0376">
            <w:pPr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16</w:t>
            </w:r>
          </w:p>
        </w:tc>
        <w:tc>
          <w:tcPr>
            <w:tcW w:w="8243" w:type="dxa"/>
          </w:tcPr>
          <w:p w:rsidR="00F803F8" w:rsidRDefault="00FE0376">
            <w:pPr>
              <w:ind w:firstLine="567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 процессе нашей работы я сделала важные выводы, ведь дети каждый раз нас многому учат. Одним из моих открытий стало:</w:t>
            </w:r>
          </w:p>
          <w:p w:rsidR="00F803F8" w:rsidRDefault="00FE037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FFFFFF"/>
              <w:ind w:firstLine="567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val="ru-RU"/>
              </w:rPr>
              <w:t>"Сначала игра — потом буква, сначала интерес — потом результат!"</w:t>
            </w:r>
          </w:p>
          <w:p w:rsidR="00F803F8" w:rsidRDefault="00FE037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FFFFFF"/>
              <w:ind w:firstLine="567"/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Желаю, вам, ежедневно удивляться несовершенному миру, как это умеют делать самые искренние люди на планете- Дети!</w:t>
            </w:r>
          </w:p>
          <w:p w:rsidR="00F803F8" w:rsidRDefault="00F803F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FFFFFF"/>
              <w:ind w:firstLine="567"/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:rsidR="00F803F8" w:rsidRDefault="00F803F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/>
        <w:ind w:firstLine="567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</w:p>
    <w:p w:rsidR="00F803F8" w:rsidRDefault="00F803F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/>
        <w:ind w:firstLine="567"/>
        <w:contextualSpacing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F803F8" w:rsidRDefault="00F803F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auto" w:fill="FFFFFF" w:themeFill="background1"/>
        <w:spacing w:after="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F803F8" w:rsidRPr="00824E67" w:rsidRDefault="00F803F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/>
        <w:ind w:firstLine="567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bookmarkStart w:id="0" w:name="_GoBack"/>
      <w:bookmarkEnd w:id="0"/>
    </w:p>
    <w:p w:rsidR="00F803F8" w:rsidRDefault="00F803F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/>
        <w:ind w:firstLine="567"/>
        <w:contextualSpacing/>
        <w:jc w:val="both"/>
        <w:rPr>
          <w:rFonts w:ascii="Times New Roman" w:eastAsia="Times New Roman" w:hAnsi="Times New Roman" w:cs="Times New Roman"/>
          <w:color w:val="C00000"/>
          <w:sz w:val="28"/>
          <w:szCs w:val="28"/>
          <w:lang w:val="ru-RU"/>
        </w:rPr>
      </w:pPr>
    </w:p>
    <w:sectPr w:rsidR="00F803F8">
      <w:pgSz w:w="12240" w:h="15840"/>
      <w:pgMar w:top="873" w:right="1440" w:bottom="935" w:left="1276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803F8" w:rsidRDefault="00FE0376">
      <w:pPr>
        <w:spacing w:after="0" w:line="240" w:lineRule="auto"/>
      </w:pPr>
      <w:r>
        <w:separator/>
      </w:r>
    </w:p>
  </w:endnote>
  <w:endnote w:type="continuationSeparator" w:id="0">
    <w:p w:rsidR="00F803F8" w:rsidRDefault="00FE03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803F8" w:rsidRDefault="00FE0376">
      <w:pPr>
        <w:spacing w:after="0" w:line="240" w:lineRule="auto"/>
      </w:pPr>
      <w:r>
        <w:separator/>
      </w:r>
    </w:p>
  </w:footnote>
  <w:footnote w:type="continuationSeparator" w:id="0">
    <w:p w:rsidR="00F803F8" w:rsidRDefault="00FE037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31BEFD"/>
    <w:multiLevelType w:val="multilevel"/>
    <w:tmpl w:val="76B208F4"/>
    <w:lvl w:ilvl="0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 w:hint="default"/>
      </w:rPr>
    </w:lvl>
    <w:lvl w:ilvl="1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1" w15:restartNumberingAfterBreak="0">
    <w:nsid w:val="0D3971FF"/>
    <w:multiLevelType w:val="multilevel"/>
    <w:tmpl w:val="EFA415FA"/>
    <w:lvl w:ilvl="0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 w:hint="default"/>
      </w:rPr>
    </w:lvl>
    <w:lvl w:ilvl="1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2" w15:restartNumberingAfterBreak="0">
    <w:nsid w:val="1144AE86"/>
    <w:multiLevelType w:val="multilevel"/>
    <w:tmpl w:val="8A9CF7A0"/>
    <w:lvl w:ilvl="0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 w:hint="default"/>
      </w:rPr>
    </w:lvl>
    <w:lvl w:ilvl="1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3" w15:restartNumberingAfterBreak="0">
    <w:nsid w:val="11546689"/>
    <w:multiLevelType w:val="multilevel"/>
    <w:tmpl w:val="44C6E9BA"/>
    <w:lvl w:ilvl="0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 w:hint="default"/>
      </w:rPr>
    </w:lvl>
    <w:lvl w:ilvl="1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4" w15:restartNumberingAfterBreak="0">
    <w:nsid w:val="1B87E1F8"/>
    <w:multiLevelType w:val="multilevel"/>
    <w:tmpl w:val="371A6168"/>
    <w:lvl w:ilvl="0">
      <w:start w:val="1"/>
      <w:numFmt w:val="bullet"/>
      <w:lvlText w:val="·"/>
      <w:lvlJc w:val="left"/>
      <w:pPr>
        <w:ind w:left="1276" w:hanging="360"/>
      </w:pPr>
      <w:rPr>
        <w:rFonts w:ascii="Symbol" w:eastAsia="Symbol" w:hAnsi="Symbol" w:cs="Symbol" w:hint="default"/>
      </w:rPr>
    </w:lvl>
    <w:lvl w:ilvl="1">
      <w:start w:val="1"/>
      <w:numFmt w:val="bullet"/>
      <w:lvlText w:val="o"/>
      <w:lvlJc w:val="left"/>
      <w:pPr>
        <w:ind w:left="1996" w:hanging="360"/>
      </w:pPr>
      <w:rPr>
        <w:rFonts w:ascii="Courier New" w:eastAsia="Courier New" w:hAnsi="Courier New" w:cs="Courier New" w:hint="default"/>
      </w:rPr>
    </w:lvl>
    <w:lvl w:ilvl="2">
      <w:start w:val="1"/>
      <w:numFmt w:val="bullet"/>
      <w:lvlText w:val="§"/>
      <w:lvlJc w:val="left"/>
      <w:pPr>
        <w:ind w:left="2716" w:hanging="360"/>
      </w:pPr>
      <w:rPr>
        <w:rFonts w:ascii="Wingdings" w:eastAsia="Wingdings" w:hAnsi="Wingdings" w:cs="Wingdings" w:hint="default"/>
      </w:rPr>
    </w:lvl>
    <w:lvl w:ilvl="3">
      <w:start w:val="1"/>
      <w:numFmt w:val="bullet"/>
      <w:lvlText w:val="·"/>
      <w:lvlJc w:val="left"/>
      <w:pPr>
        <w:ind w:left="3436" w:hanging="360"/>
      </w:pPr>
      <w:rPr>
        <w:rFonts w:ascii="Symbol" w:eastAsia="Symbol" w:hAnsi="Symbol" w:cs="Symbol" w:hint="default"/>
      </w:rPr>
    </w:lvl>
    <w:lvl w:ilvl="4">
      <w:start w:val="1"/>
      <w:numFmt w:val="bullet"/>
      <w:lvlText w:val="o"/>
      <w:lvlJc w:val="left"/>
      <w:pPr>
        <w:ind w:left="4156" w:hanging="360"/>
      </w:pPr>
      <w:rPr>
        <w:rFonts w:ascii="Courier New" w:eastAsia="Courier New" w:hAnsi="Courier New" w:cs="Courier New" w:hint="default"/>
      </w:rPr>
    </w:lvl>
    <w:lvl w:ilvl="5">
      <w:start w:val="1"/>
      <w:numFmt w:val="bullet"/>
      <w:lvlText w:val="§"/>
      <w:lvlJc w:val="left"/>
      <w:pPr>
        <w:ind w:left="4876" w:hanging="360"/>
      </w:pPr>
      <w:rPr>
        <w:rFonts w:ascii="Wingdings" w:eastAsia="Wingdings" w:hAnsi="Wingdings" w:cs="Wingdings" w:hint="default"/>
      </w:rPr>
    </w:lvl>
    <w:lvl w:ilvl="6">
      <w:start w:val="1"/>
      <w:numFmt w:val="bullet"/>
      <w:lvlText w:val="·"/>
      <w:lvlJc w:val="left"/>
      <w:pPr>
        <w:ind w:left="5596" w:hanging="360"/>
      </w:pPr>
      <w:rPr>
        <w:rFonts w:ascii="Symbol" w:eastAsia="Symbol" w:hAnsi="Symbol" w:cs="Symbol" w:hint="default"/>
      </w:rPr>
    </w:lvl>
    <w:lvl w:ilvl="7">
      <w:start w:val="1"/>
      <w:numFmt w:val="bullet"/>
      <w:lvlText w:val="o"/>
      <w:lvlJc w:val="left"/>
      <w:pPr>
        <w:ind w:left="6316" w:hanging="360"/>
      </w:pPr>
      <w:rPr>
        <w:rFonts w:ascii="Courier New" w:eastAsia="Courier New" w:hAnsi="Courier New" w:cs="Courier New" w:hint="default"/>
      </w:rPr>
    </w:lvl>
    <w:lvl w:ilvl="8">
      <w:start w:val="1"/>
      <w:numFmt w:val="bullet"/>
      <w:lvlText w:val="§"/>
      <w:lvlJc w:val="left"/>
      <w:pPr>
        <w:ind w:left="7036" w:hanging="360"/>
      </w:pPr>
      <w:rPr>
        <w:rFonts w:ascii="Wingdings" w:eastAsia="Wingdings" w:hAnsi="Wingdings" w:cs="Wingdings" w:hint="default"/>
      </w:rPr>
    </w:lvl>
  </w:abstractNum>
  <w:abstractNum w:abstractNumId="5" w15:restartNumberingAfterBreak="0">
    <w:nsid w:val="21757141"/>
    <w:multiLevelType w:val="multilevel"/>
    <w:tmpl w:val="7278FB9E"/>
    <w:lvl w:ilvl="0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 w:hint="default"/>
      </w:rPr>
    </w:lvl>
    <w:lvl w:ilvl="1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6" w15:restartNumberingAfterBreak="0">
    <w:nsid w:val="2E8A3BC7"/>
    <w:multiLevelType w:val="multilevel"/>
    <w:tmpl w:val="99001CEE"/>
    <w:lvl w:ilvl="0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 w:hint="default"/>
      </w:rPr>
    </w:lvl>
    <w:lvl w:ilvl="1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7" w15:restartNumberingAfterBreak="0">
    <w:nsid w:val="3424A32F"/>
    <w:multiLevelType w:val="multilevel"/>
    <w:tmpl w:val="52807898"/>
    <w:lvl w:ilvl="0">
      <w:start w:val="1"/>
      <w:numFmt w:val="decimal"/>
      <w:lvlText w:val="%1."/>
      <w:lvlJc w:val="right"/>
      <w:pPr>
        <w:ind w:left="709" w:hanging="360"/>
      </w:pPr>
      <w:rPr>
        <w:rFonts w:ascii="Arial" w:eastAsia="Arial" w:hAnsi="Arial" w:cs="Arial"/>
        <w:color w:val="000000"/>
        <w:sz w:val="23"/>
      </w:rPr>
    </w:lvl>
    <w:lvl w:ilvl="1">
      <w:start w:val="1"/>
      <w:numFmt w:val="decimal"/>
      <w:lvlText w:val="%2."/>
      <w:lvlJc w:val="right"/>
      <w:pPr>
        <w:ind w:left="1429" w:hanging="360"/>
      </w:pPr>
    </w:lvl>
    <w:lvl w:ilvl="2">
      <w:start w:val="1"/>
      <w:numFmt w:val="decimal"/>
      <w:lvlText w:val="%3."/>
      <w:lvlJc w:val="right"/>
      <w:pPr>
        <w:ind w:left="2149" w:hanging="180"/>
      </w:pPr>
    </w:lvl>
    <w:lvl w:ilvl="3">
      <w:start w:val="1"/>
      <w:numFmt w:val="decimal"/>
      <w:lvlText w:val="%4."/>
      <w:lvlJc w:val="right"/>
      <w:pPr>
        <w:ind w:left="2869" w:hanging="360"/>
      </w:pPr>
    </w:lvl>
    <w:lvl w:ilvl="4">
      <w:start w:val="1"/>
      <w:numFmt w:val="decimal"/>
      <w:lvlText w:val="%5."/>
      <w:lvlJc w:val="right"/>
      <w:pPr>
        <w:ind w:left="3589" w:hanging="360"/>
      </w:pPr>
    </w:lvl>
    <w:lvl w:ilvl="5">
      <w:start w:val="1"/>
      <w:numFmt w:val="decimal"/>
      <w:lvlText w:val="%6."/>
      <w:lvlJc w:val="right"/>
      <w:pPr>
        <w:ind w:left="4309" w:hanging="180"/>
      </w:pPr>
    </w:lvl>
    <w:lvl w:ilvl="6">
      <w:start w:val="1"/>
      <w:numFmt w:val="decimal"/>
      <w:lvlText w:val="%7."/>
      <w:lvlJc w:val="right"/>
      <w:pPr>
        <w:ind w:left="5029" w:hanging="360"/>
      </w:pPr>
    </w:lvl>
    <w:lvl w:ilvl="7">
      <w:start w:val="1"/>
      <w:numFmt w:val="decimal"/>
      <w:lvlText w:val="%8."/>
      <w:lvlJc w:val="right"/>
      <w:pPr>
        <w:ind w:left="5749" w:hanging="360"/>
      </w:pPr>
    </w:lvl>
    <w:lvl w:ilvl="8">
      <w:start w:val="1"/>
      <w:numFmt w:val="decimal"/>
      <w:lvlText w:val="%9."/>
      <w:lvlJc w:val="right"/>
      <w:pPr>
        <w:ind w:left="6469" w:hanging="180"/>
      </w:pPr>
    </w:lvl>
  </w:abstractNum>
  <w:abstractNum w:abstractNumId="8" w15:restartNumberingAfterBreak="0">
    <w:nsid w:val="34E9BE46"/>
    <w:multiLevelType w:val="multilevel"/>
    <w:tmpl w:val="05922FF4"/>
    <w:lvl w:ilvl="0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 w:hint="default"/>
      </w:rPr>
    </w:lvl>
    <w:lvl w:ilvl="1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9" w15:restartNumberingAfterBreak="0">
    <w:nsid w:val="3562E75D"/>
    <w:multiLevelType w:val="multilevel"/>
    <w:tmpl w:val="EE943D3A"/>
    <w:lvl w:ilvl="0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 w:hint="default"/>
      </w:rPr>
    </w:lvl>
    <w:lvl w:ilvl="1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10" w15:restartNumberingAfterBreak="0">
    <w:nsid w:val="403E0A89"/>
    <w:multiLevelType w:val="multilevel"/>
    <w:tmpl w:val="2C064A5E"/>
    <w:lvl w:ilvl="0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 w:hint="default"/>
      </w:rPr>
    </w:lvl>
    <w:lvl w:ilvl="1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11" w15:restartNumberingAfterBreak="0">
    <w:nsid w:val="45EB0023"/>
    <w:multiLevelType w:val="multilevel"/>
    <w:tmpl w:val="46405596"/>
    <w:lvl w:ilvl="0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2" w15:restartNumberingAfterBreak="0">
    <w:nsid w:val="50DEAB25"/>
    <w:multiLevelType w:val="multilevel"/>
    <w:tmpl w:val="B91AAD1E"/>
    <w:lvl w:ilvl="0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 w:hint="default"/>
      </w:rPr>
    </w:lvl>
    <w:lvl w:ilvl="1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13" w15:restartNumberingAfterBreak="0">
    <w:nsid w:val="6C82F5EC"/>
    <w:multiLevelType w:val="multilevel"/>
    <w:tmpl w:val="0E46F278"/>
    <w:lvl w:ilvl="0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 w:hint="default"/>
      </w:rPr>
    </w:lvl>
    <w:lvl w:ilvl="1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14" w15:restartNumberingAfterBreak="0">
    <w:nsid w:val="772C9E5F"/>
    <w:multiLevelType w:val="multilevel"/>
    <w:tmpl w:val="A7AE4A7C"/>
    <w:lvl w:ilvl="0">
      <w:start w:val="1"/>
      <w:numFmt w:val="decimal"/>
      <w:lvlText w:val="%1."/>
      <w:lvlJc w:val="right"/>
      <w:pPr>
        <w:ind w:left="709" w:hanging="360"/>
      </w:pPr>
      <w:rPr>
        <w:rFonts w:ascii="Arial" w:eastAsia="Arial" w:hAnsi="Arial" w:cs="Arial"/>
        <w:color w:val="000000"/>
        <w:sz w:val="23"/>
      </w:rPr>
    </w:lvl>
    <w:lvl w:ilvl="1">
      <w:start w:val="1"/>
      <w:numFmt w:val="decimal"/>
      <w:lvlText w:val="%2."/>
      <w:lvlJc w:val="right"/>
      <w:pPr>
        <w:ind w:left="1429" w:hanging="360"/>
      </w:pPr>
    </w:lvl>
    <w:lvl w:ilvl="2">
      <w:start w:val="1"/>
      <w:numFmt w:val="decimal"/>
      <w:lvlText w:val="%3."/>
      <w:lvlJc w:val="right"/>
      <w:pPr>
        <w:ind w:left="2149" w:hanging="180"/>
      </w:pPr>
    </w:lvl>
    <w:lvl w:ilvl="3">
      <w:start w:val="1"/>
      <w:numFmt w:val="decimal"/>
      <w:lvlText w:val="%4."/>
      <w:lvlJc w:val="right"/>
      <w:pPr>
        <w:ind w:left="2869" w:hanging="360"/>
      </w:pPr>
    </w:lvl>
    <w:lvl w:ilvl="4">
      <w:start w:val="1"/>
      <w:numFmt w:val="decimal"/>
      <w:lvlText w:val="%5."/>
      <w:lvlJc w:val="right"/>
      <w:pPr>
        <w:ind w:left="3589" w:hanging="360"/>
      </w:pPr>
    </w:lvl>
    <w:lvl w:ilvl="5">
      <w:start w:val="1"/>
      <w:numFmt w:val="decimal"/>
      <w:lvlText w:val="%6."/>
      <w:lvlJc w:val="right"/>
      <w:pPr>
        <w:ind w:left="4309" w:hanging="180"/>
      </w:pPr>
    </w:lvl>
    <w:lvl w:ilvl="6">
      <w:start w:val="1"/>
      <w:numFmt w:val="decimal"/>
      <w:lvlText w:val="%7."/>
      <w:lvlJc w:val="right"/>
      <w:pPr>
        <w:ind w:left="5029" w:hanging="360"/>
      </w:pPr>
    </w:lvl>
    <w:lvl w:ilvl="7">
      <w:start w:val="1"/>
      <w:numFmt w:val="decimal"/>
      <w:lvlText w:val="%8."/>
      <w:lvlJc w:val="right"/>
      <w:pPr>
        <w:ind w:left="5749" w:hanging="360"/>
      </w:pPr>
    </w:lvl>
    <w:lvl w:ilvl="8">
      <w:start w:val="1"/>
      <w:numFmt w:val="decimal"/>
      <w:lvlText w:val="%9."/>
      <w:lvlJc w:val="right"/>
      <w:pPr>
        <w:ind w:left="6469" w:hanging="180"/>
      </w:pPr>
    </w:lvl>
  </w:abstractNum>
  <w:abstractNum w:abstractNumId="15" w15:restartNumberingAfterBreak="0">
    <w:nsid w:val="7F8216B7"/>
    <w:multiLevelType w:val="multilevel"/>
    <w:tmpl w:val="102810B2"/>
    <w:lvl w:ilvl="0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/>
      </w:rPr>
    </w:lvl>
    <w:lvl w:ilvl="1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num w:numId="1">
    <w:abstractNumId w:val="3"/>
  </w:num>
  <w:num w:numId="2">
    <w:abstractNumId w:val="5"/>
  </w:num>
  <w:num w:numId="3">
    <w:abstractNumId w:val="8"/>
  </w:num>
  <w:num w:numId="4">
    <w:abstractNumId w:val="2"/>
  </w:num>
  <w:num w:numId="5">
    <w:abstractNumId w:val="10"/>
  </w:num>
  <w:num w:numId="6">
    <w:abstractNumId w:val="0"/>
  </w:num>
  <w:num w:numId="7">
    <w:abstractNumId w:val="1"/>
  </w:num>
  <w:num w:numId="8">
    <w:abstractNumId w:val="6"/>
  </w:num>
  <w:num w:numId="9">
    <w:abstractNumId w:val="7"/>
  </w:num>
  <w:num w:numId="10">
    <w:abstractNumId w:val="13"/>
  </w:num>
  <w:num w:numId="11">
    <w:abstractNumId w:val="14"/>
  </w:num>
  <w:num w:numId="12">
    <w:abstractNumId w:val="9"/>
  </w:num>
  <w:num w:numId="13">
    <w:abstractNumId w:val="12"/>
  </w:num>
  <w:num w:numId="14">
    <w:abstractNumId w:val="11"/>
  </w:num>
  <w:num w:numId="15">
    <w:abstractNumId w:val="4"/>
  </w:num>
  <w:num w:numId="1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03F8"/>
    <w:rsid w:val="000748E7"/>
    <w:rsid w:val="000E587B"/>
    <w:rsid w:val="00107D3C"/>
    <w:rsid w:val="00165700"/>
    <w:rsid w:val="005642E4"/>
    <w:rsid w:val="00600917"/>
    <w:rsid w:val="006B0FC9"/>
    <w:rsid w:val="006D2F56"/>
    <w:rsid w:val="00706A8E"/>
    <w:rsid w:val="00710DA9"/>
    <w:rsid w:val="0072510A"/>
    <w:rsid w:val="007D2F93"/>
    <w:rsid w:val="00824E67"/>
    <w:rsid w:val="008560E0"/>
    <w:rsid w:val="00974835"/>
    <w:rsid w:val="00A75E73"/>
    <w:rsid w:val="00B86A9D"/>
    <w:rsid w:val="00C45FA7"/>
    <w:rsid w:val="00C87B86"/>
    <w:rsid w:val="00F335DC"/>
    <w:rsid w:val="00F803F8"/>
    <w:rsid w:val="00FE03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2A978F9-91A1-4861-9835-4F89AA0346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60" w:after="80"/>
      <w:outlineLvl w:val="0"/>
    </w:pPr>
    <w:rPr>
      <w:rFonts w:ascii="Arial" w:eastAsia="Arial" w:hAnsi="Arial" w:cs="Arial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160" w:after="80"/>
      <w:outlineLvl w:val="1"/>
    </w:pPr>
    <w:rPr>
      <w:rFonts w:ascii="Arial" w:eastAsia="Arial" w:hAnsi="Arial" w:cs="Arial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160" w:after="80"/>
      <w:outlineLvl w:val="2"/>
    </w:pPr>
    <w:rPr>
      <w:rFonts w:ascii="Arial" w:eastAsia="Arial" w:hAnsi="Arial" w:cs="Arial"/>
      <w:color w:val="2E74B5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80" w:after="40"/>
      <w:outlineLvl w:val="3"/>
    </w:pPr>
    <w:rPr>
      <w:rFonts w:ascii="Arial" w:eastAsia="Arial" w:hAnsi="Arial" w:cs="Arial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80" w:after="40"/>
      <w:outlineLvl w:val="4"/>
    </w:pPr>
    <w:rPr>
      <w:rFonts w:ascii="Arial" w:eastAsia="Arial" w:hAnsi="Arial" w:cs="Arial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40" w:after="0"/>
      <w:outlineLvl w:val="5"/>
    </w:pPr>
    <w:rPr>
      <w:rFonts w:ascii="Arial" w:eastAsia="Arial" w:hAnsi="Arial" w:cs="Arial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40" w:after="0"/>
      <w:outlineLvl w:val="6"/>
    </w:pPr>
    <w:rPr>
      <w:rFonts w:ascii="Arial" w:eastAsia="Arial" w:hAnsi="Arial" w:cs="Arial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after="0"/>
      <w:outlineLvl w:val="7"/>
    </w:pPr>
    <w:rPr>
      <w:rFonts w:ascii="Arial" w:eastAsia="Arial" w:hAnsi="Arial" w:cs="Arial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after="0"/>
      <w:outlineLvl w:val="8"/>
    </w:pPr>
    <w:rPr>
      <w:rFonts w:ascii="Arial" w:eastAsia="Arial" w:hAnsi="Arial" w:cs="Arial"/>
      <w:i/>
      <w:iCs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i/>
      <w:iCs/>
      <w:color w:val="2E74B5" w:themeColor="accent1" w:themeShade="BF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color w:val="2E74B5" w:themeColor="accent1" w:themeShade="BF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TitleChar">
    <w:name w:val="Title Char"/>
    <w:basedOn w:val="a0"/>
    <w:uiPriority w:val="10"/>
    <w:rPr>
      <w:rFonts w:ascii="Arial" w:eastAsia="Arial" w:hAnsi="Arial" w:cs="Arial"/>
      <w:spacing w:val="-10"/>
      <w:sz w:val="56"/>
      <w:szCs w:val="56"/>
    </w:rPr>
  </w:style>
  <w:style w:type="character" w:customStyle="1" w:styleId="SubtitleChar">
    <w:name w:val="Subtitle Char"/>
    <w:basedOn w:val="a0"/>
    <w:uiPriority w:val="11"/>
    <w:rPr>
      <w:color w:val="595959" w:themeColor="text1" w:themeTint="A6"/>
      <w:spacing w:val="15"/>
      <w:sz w:val="28"/>
      <w:szCs w:val="28"/>
    </w:rPr>
  </w:style>
  <w:style w:type="character" w:customStyle="1" w:styleId="QuoteChar">
    <w:name w:val="Quote Char"/>
    <w:basedOn w:val="a0"/>
    <w:uiPriority w:val="29"/>
    <w:rPr>
      <w:i/>
      <w:iCs/>
      <w:color w:val="404040" w:themeColor="text1" w:themeTint="BF"/>
    </w:rPr>
  </w:style>
  <w:style w:type="character" w:customStyle="1" w:styleId="IntenseQuoteChar">
    <w:name w:val="Intense Quote Char"/>
    <w:basedOn w:val="a0"/>
    <w:uiPriority w:val="30"/>
    <w:rPr>
      <w:i/>
      <w:iCs/>
      <w:color w:val="2E74B5" w:themeColor="accent1" w:themeShade="BF"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character" w:customStyle="1" w:styleId="FootnoteTextChar">
    <w:name w:val="Footnote Text Char"/>
    <w:basedOn w:val="a0"/>
    <w:uiPriority w:val="99"/>
    <w:semiHidden/>
    <w:rPr>
      <w:sz w:val="20"/>
      <w:szCs w:val="20"/>
    </w:rPr>
  </w:style>
  <w:style w:type="character" w:customStyle="1" w:styleId="EndnoteTextChar">
    <w:name w:val="Endnote Text Char"/>
    <w:basedOn w:val="a0"/>
    <w:uiPriority w:val="99"/>
    <w:semiHidden/>
    <w:rPr>
      <w:sz w:val="20"/>
      <w:szCs w:val="20"/>
    </w:rPr>
  </w:style>
  <w:style w:type="table" w:styleId="a3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1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CCCEA" w:themeColor="accen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000000"/>
          <w:left w:val="single" w:sz="4" w:space="0" w:color="ACCCEA" w:themeColor="accen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4B184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F4B184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5A5A5" w:themeColor="accent3" w:themeTint="FE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single" w:sz="4" w:space="0" w:color="A5A5A5" w:themeColor="accent3" w:themeTint="FE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FD865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FFD865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5AFDD" w:themeColor="accent5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000000"/>
          <w:left w:val="single" w:sz="4" w:space="0" w:color="95AFDD" w:themeColor="accent5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DD394" w:themeColor="accent6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000000"/>
          <w:left w:val="single" w:sz="4" w:space="0" w:color="ADD394" w:themeColor="accent6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5B9BD5" w:themeColor="accent1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000000"/>
          <w:left w:val="single" w:sz="4" w:space="0" w:color="5B9BD5" w:themeColor="accent1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4B184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F4B184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C9C9C9" w:themeColor="accent3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single" w:sz="4" w:space="0" w:color="C9C9C9" w:themeColor="accent3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FD865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FFD865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8DA9DB" w:themeColor="accent5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000000"/>
          <w:left w:val="single" w:sz="4" w:space="0" w:color="8DA9DB" w:themeColor="accent5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9D08E" w:themeColor="accent6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single" w:sz="4" w:space="0" w:color="A9D08E" w:themeColor="accent6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color w:val="2E74B5" w:themeColor="accent1" w:themeShade="BF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color w:val="272727" w:themeColor="text1" w:themeTint="D8"/>
    </w:rPr>
  </w:style>
  <w:style w:type="paragraph" w:styleId="a4">
    <w:name w:val="Title"/>
    <w:basedOn w:val="a"/>
    <w:next w:val="a"/>
    <w:link w:val="a5"/>
    <w:uiPriority w:val="10"/>
    <w:qFormat/>
    <w:pPr>
      <w:spacing w:after="80" w:line="240" w:lineRule="auto"/>
      <w:contextualSpacing/>
    </w:pPr>
    <w:rPr>
      <w:rFonts w:ascii="Arial" w:eastAsia="Arial" w:hAnsi="Arial" w:cs="Arial"/>
      <w:spacing w:val="-10"/>
      <w:sz w:val="56"/>
      <w:szCs w:val="56"/>
    </w:rPr>
  </w:style>
  <w:style w:type="character" w:customStyle="1" w:styleId="a5">
    <w:name w:val="Название Знак"/>
    <w:basedOn w:val="a0"/>
    <w:link w:val="a4"/>
    <w:uiPriority w:val="10"/>
    <w:rPr>
      <w:rFonts w:ascii="Arial" w:eastAsia="Arial" w:hAnsi="Arial" w:cs="Arial"/>
      <w:spacing w:val="-10"/>
      <w:sz w:val="56"/>
      <w:szCs w:val="56"/>
    </w:rPr>
  </w:style>
  <w:style w:type="paragraph" w:styleId="a6">
    <w:name w:val="Subtitle"/>
    <w:basedOn w:val="a"/>
    <w:next w:val="a"/>
    <w:link w:val="a7"/>
    <w:uiPriority w:val="11"/>
    <w:qFormat/>
    <w:pPr>
      <w:numPr>
        <w:ilvl w:val="1"/>
      </w:numPr>
    </w:pPr>
    <w:rPr>
      <w:color w:val="595959" w:themeColor="text1" w:themeTint="A6"/>
      <w:spacing w:val="15"/>
      <w:sz w:val="28"/>
      <w:szCs w:val="28"/>
    </w:rPr>
  </w:style>
  <w:style w:type="character" w:customStyle="1" w:styleId="a7">
    <w:name w:val="Подзаголовок Знак"/>
    <w:basedOn w:val="a0"/>
    <w:link w:val="a6"/>
    <w:uiPriority w:val="11"/>
    <w:rPr>
      <w:color w:val="595959" w:themeColor="text1" w:themeTint="A6"/>
      <w:spacing w:val="15"/>
      <w:sz w:val="28"/>
      <w:szCs w:val="28"/>
    </w:rPr>
  </w:style>
  <w:style w:type="paragraph" w:styleId="22">
    <w:name w:val="Quote"/>
    <w:basedOn w:val="a"/>
    <w:next w:val="a"/>
    <w:link w:val="23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3">
    <w:name w:val="Цитата 2 Знак"/>
    <w:basedOn w:val="a0"/>
    <w:link w:val="22"/>
    <w:uiPriority w:val="29"/>
    <w:rPr>
      <w:i/>
      <w:iCs/>
      <w:color w:val="404040" w:themeColor="text1" w:themeTint="BF"/>
    </w:rPr>
  </w:style>
  <w:style w:type="character" w:styleId="a8">
    <w:name w:val="Intense Emphasis"/>
    <w:basedOn w:val="a0"/>
    <w:uiPriority w:val="21"/>
    <w:qFormat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Pr>
      <w:i/>
      <w:iCs/>
      <w:color w:val="2E74B5" w:themeColor="accent1" w:themeShade="BF"/>
    </w:rPr>
  </w:style>
  <w:style w:type="character" w:styleId="ab">
    <w:name w:val="Intense Reference"/>
    <w:basedOn w:val="a0"/>
    <w:uiPriority w:val="32"/>
    <w:qFormat/>
    <w:rPr>
      <w:b/>
      <w:bCs/>
      <w:smallCaps/>
      <w:color w:val="2E74B5" w:themeColor="accent1" w:themeShade="BF"/>
      <w:spacing w:val="5"/>
    </w:rPr>
  </w:style>
  <w:style w:type="character" w:styleId="ac">
    <w:name w:val="Subtle Emphasis"/>
    <w:basedOn w:val="a0"/>
    <w:uiPriority w:val="19"/>
    <w:qFormat/>
    <w:rPr>
      <w:i/>
      <w:iCs/>
      <w:color w:val="404040" w:themeColor="text1" w:themeTint="BF"/>
    </w:rPr>
  </w:style>
  <w:style w:type="character" w:styleId="ad">
    <w:name w:val="Emphasis"/>
    <w:basedOn w:val="a0"/>
    <w:uiPriority w:val="20"/>
    <w:qFormat/>
    <w:rPr>
      <w:i/>
      <w:iCs/>
    </w:rPr>
  </w:style>
  <w:style w:type="character" w:styleId="ae">
    <w:name w:val="Strong"/>
    <w:basedOn w:val="a0"/>
    <w:uiPriority w:val="22"/>
    <w:qFormat/>
    <w:rPr>
      <w:b/>
      <w:bCs/>
    </w:rPr>
  </w:style>
  <w:style w:type="character" w:styleId="af">
    <w:name w:val="Subtle Reference"/>
    <w:basedOn w:val="a0"/>
    <w:uiPriority w:val="31"/>
    <w:qFormat/>
    <w:rPr>
      <w:smallCaps/>
      <w:color w:val="5A5A5A" w:themeColor="text1" w:themeTint="A5"/>
    </w:rPr>
  </w:style>
  <w:style w:type="character" w:styleId="af0">
    <w:name w:val="Book Title"/>
    <w:basedOn w:val="a0"/>
    <w:uiPriority w:val="33"/>
    <w:qFormat/>
    <w:rPr>
      <w:b/>
      <w:bCs/>
      <w:i/>
      <w:iCs/>
      <w:spacing w:val="5"/>
    </w:rPr>
  </w:style>
  <w:style w:type="paragraph" w:styleId="af1">
    <w:name w:val="header"/>
    <w:basedOn w:val="a"/>
    <w:link w:val="af2"/>
    <w:uiPriority w:val="99"/>
    <w:unhideWhenUsed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f2">
    <w:name w:val="Верхний колонтитул Знак"/>
    <w:basedOn w:val="a0"/>
    <w:link w:val="af1"/>
    <w:uiPriority w:val="99"/>
  </w:style>
  <w:style w:type="paragraph" w:styleId="af3">
    <w:name w:val="footer"/>
    <w:basedOn w:val="a"/>
    <w:link w:val="af4"/>
    <w:uiPriority w:val="99"/>
    <w:unhideWhenUsed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f4">
    <w:name w:val="Нижний колонтитул Знак"/>
    <w:basedOn w:val="a0"/>
    <w:link w:val="af3"/>
    <w:uiPriority w:val="99"/>
  </w:style>
  <w:style w:type="paragraph" w:styleId="af5">
    <w:name w:val="caption"/>
    <w:basedOn w:val="a"/>
    <w:next w:val="a"/>
    <w:uiPriority w:val="35"/>
    <w:unhideWhenUsed/>
    <w:qFormat/>
    <w:pPr>
      <w:spacing w:line="240" w:lineRule="auto"/>
    </w:pPr>
    <w:rPr>
      <w:i/>
      <w:iCs/>
      <w:color w:val="44546A" w:themeColor="text2"/>
      <w:sz w:val="18"/>
      <w:szCs w:val="18"/>
    </w:rPr>
  </w:style>
  <w:style w:type="paragraph" w:styleId="af6">
    <w:name w:val="footnote text"/>
    <w:basedOn w:val="a"/>
    <w:link w:val="af7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7">
    <w:name w:val="Текст сноски Знак"/>
    <w:basedOn w:val="a0"/>
    <w:link w:val="af6"/>
    <w:uiPriority w:val="99"/>
    <w:semiHidden/>
    <w:rPr>
      <w:sz w:val="20"/>
      <w:szCs w:val="20"/>
    </w:rPr>
  </w:style>
  <w:style w:type="character" w:styleId="af8">
    <w:name w:val="footnote reference"/>
    <w:basedOn w:val="a0"/>
    <w:uiPriority w:val="99"/>
    <w:semiHidden/>
    <w:unhideWhenUsed/>
    <w:rPr>
      <w:vertAlign w:val="superscript"/>
    </w:rPr>
  </w:style>
  <w:style w:type="paragraph" w:styleId="af9">
    <w:name w:val="endnote text"/>
    <w:basedOn w:val="a"/>
    <w:link w:val="afa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a">
    <w:name w:val="Текст концевой сноски Знак"/>
    <w:basedOn w:val="a0"/>
    <w:link w:val="af9"/>
    <w:uiPriority w:val="99"/>
    <w:semiHidden/>
    <w:rPr>
      <w:sz w:val="20"/>
      <w:szCs w:val="20"/>
    </w:rPr>
  </w:style>
  <w:style w:type="character" w:styleId="afb">
    <w:name w:val="endnote reference"/>
    <w:basedOn w:val="a0"/>
    <w:uiPriority w:val="99"/>
    <w:semiHidden/>
    <w:unhideWhenUsed/>
    <w:rPr>
      <w:vertAlign w:val="superscript"/>
    </w:rPr>
  </w:style>
  <w:style w:type="character" w:styleId="afc">
    <w:name w:val="Hyperlink"/>
    <w:basedOn w:val="a0"/>
    <w:uiPriority w:val="99"/>
    <w:unhideWhenUsed/>
    <w:rPr>
      <w:color w:val="0563C1" w:themeColor="hyperlink"/>
      <w:u w:val="single"/>
    </w:rPr>
  </w:style>
  <w:style w:type="character" w:styleId="afd">
    <w:name w:val="FollowedHyperlink"/>
    <w:basedOn w:val="a0"/>
    <w:uiPriority w:val="99"/>
    <w:semiHidden/>
    <w:unhideWhenUsed/>
    <w:rPr>
      <w:color w:val="954F72" w:themeColor="followedHyperlink"/>
      <w:u w:val="single"/>
    </w:rPr>
  </w:style>
  <w:style w:type="paragraph" w:styleId="12">
    <w:name w:val="toc 1"/>
    <w:basedOn w:val="a"/>
    <w:next w:val="a"/>
    <w:uiPriority w:val="39"/>
    <w:unhideWhenUsed/>
    <w:pPr>
      <w:spacing w:after="100"/>
    </w:pPr>
  </w:style>
  <w:style w:type="paragraph" w:styleId="24">
    <w:name w:val="toc 2"/>
    <w:basedOn w:val="a"/>
    <w:next w:val="a"/>
    <w:uiPriority w:val="39"/>
    <w:unhideWhenUsed/>
    <w:pPr>
      <w:spacing w:after="100"/>
      <w:ind w:left="220"/>
    </w:pPr>
  </w:style>
  <w:style w:type="paragraph" w:styleId="32">
    <w:name w:val="toc 3"/>
    <w:basedOn w:val="a"/>
    <w:next w:val="a"/>
    <w:uiPriority w:val="39"/>
    <w:unhideWhenUsed/>
    <w:pPr>
      <w:spacing w:after="100"/>
      <w:ind w:left="440"/>
    </w:pPr>
  </w:style>
  <w:style w:type="paragraph" w:styleId="42">
    <w:name w:val="toc 4"/>
    <w:basedOn w:val="a"/>
    <w:next w:val="a"/>
    <w:uiPriority w:val="39"/>
    <w:unhideWhenUsed/>
    <w:pPr>
      <w:spacing w:after="100"/>
      <w:ind w:left="660"/>
    </w:pPr>
  </w:style>
  <w:style w:type="paragraph" w:styleId="52">
    <w:name w:val="toc 5"/>
    <w:basedOn w:val="a"/>
    <w:next w:val="a"/>
    <w:uiPriority w:val="39"/>
    <w:unhideWhenUsed/>
    <w:pPr>
      <w:spacing w:after="100"/>
      <w:ind w:left="880"/>
    </w:pPr>
  </w:style>
  <w:style w:type="paragraph" w:styleId="61">
    <w:name w:val="toc 6"/>
    <w:basedOn w:val="a"/>
    <w:next w:val="a"/>
    <w:uiPriority w:val="39"/>
    <w:unhideWhenUsed/>
    <w:pPr>
      <w:spacing w:after="100"/>
      <w:ind w:left="1100"/>
    </w:pPr>
  </w:style>
  <w:style w:type="paragraph" w:styleId="71">
    <w:name w:val="toc 7"/>
    <w:basedOn w:val="a"/>
    <w:next w:val="a"/>
    <w:uiPriority w:val="39"/>
    <w:unhideWhenUsed/>
    <w:pPr>
      <w:spacing w:after="100"/>
      <w:ind w:left="1320"/>
    </w:pPr>
  </w:style>
  <w:style w:type="paragraph" w:styleId="81">
    <w:name w:val="toc 8"/>
    <w:basedOn w:val="a"/>
    <w:next w:val="a"/>
    <w:uiPriority w:val="39"/>
    <w:unhideWhenUsed/>
    <w:pPr>
      <w:spacing w:after="100"/>
      <w:ind w:left="1540"/>
    </w:pPr>
  </w:style>
  <w:style w:type="paragraph" w:styleId="91">
    <w:name w:val="toc 9"/>
    <w:basedOn w:val="a"/>
    <w:next w:val="a"/>
    <w:uiPriority w:val="39"/>
    <w:unhideWhenUsed/>
    <w:pPr>
      <w:spacing w:after="100"/>
      <w:ind w:left="1760"/>
    </w:pPr>
  </w:style>
  <w:style w:type="character" w:styleId="afe">
    <w:name w:val="Placeholder Text"/>
    <w:basedOn w:val="a0"/>
    <w:uiPriority w:val="99"/>
    <w:semiHidden/>
    <w:rPr>
      <w:color w:val="666666"/>
    </w:rPr>
  </w:style>
  <w:style w:type="paragraph" w:styleId="aff">
    <w:name w:val="TOC Heading"/>
    <w:uiPriority w:val="39"/>
    <w:unhideWhenUsed/>
  </w:style>
  <w:style w:type="paragraph" w:styleId="aff0">
    <w:name w:val="table of figures"/>
    <w:basedOn w:val="a"/>
    <w:next w:val="a"/>
    <w:uiPriority w:val="99"/>
    <w:unhideWhenUsed/>
    <w:pPr>
      <w:spacing w:after="0"/>
    </w:pPr>
  </w:style>
  <w:style w:type="paragraph" w:styleId="aff1">
    <w:name w:val="No Spacing"/>
    <w:basedOn w:val="a"/>
    <w:uiPriority w:val="1"/>
    <w:qFormat/>
    <w:pPr>
      <w:spacing w:after="0" w:line="240" w:lineRule="auto"/>
    </w:pPr>
  </w:style>
  <w:style w:type="paragraph" w:styleId="aff2">
    <w:name w:val="List Paragraph"/>
    <w:basedOn w:val="a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209</TotalTime>
  <Pages>5</Pages>
  <Words>1047</Words>
  <Characters>5974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User</cp:lastModifiedBy>
  <cp:revision>10</cp:revision>
  <dcterms:created xsi:type="dcterms:W3CDTF">2025-09-25T08:38:00Z</dcterms:created>
  <dcterms:modified xsi:type="dcterms:W3CDTF">2025-09-30T10:36:00Z</dcterms:modified>
</cp:coreProperties>
</file>